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C7" w:rsidRDefault="00150BC7" w:rsidP="00D80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BC7"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экзамену </w:t>
      </w:r>
    </w:p>
    <w:p w:rsidR="00150BC7" w:rsidRDefault="00150BC7" w:rsidP="00D80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BC7">
        <w:rPr>
          <w:rFonts w:ascii="Times New Roman" w:hAnsi="Times New Roman" w:cs="Times New Roman"/>
          <w:b/>
          <w:bCs/>
          <w:sz w:val="28"/>
          <w:szCs w:val="28"/>
        </w:rPr>
        <w:t>по дисциплине «Управление и экономика фармации»</w:t>
      </w:r>
    </w:p>
    <w:p w:rsidR="00150BC7" w:rsidRDefault="00150BC7" w:rsidP="00D80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курс 6 семестр</w:t>
      </w:r>
    </w:p>
    <w:p w:rsidR="00150BC7" w:rsidRDefault="00150BC7" w:rsidP="00D80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2025-2026 уч.</w:t>
      </w:r>
      <w:r w:rsidR="00D804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D8046C" w:rsidRPr="00150BC7" w:rsidRDefault="00D8046C" w:rsidP="00D8046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Дайте определение понятию «фармацевтическая деятельность» в соответствии с ФЗ-61 «Об обращении лекарственных средств». Кто </w:t>
      </w:r>
      <w:r>
        <w:rPr>
          <w:rFonts w:ascii="Times New Roman" w:hAnsi="Times New Roman" w:cs="Times New Roman"/>
          <w:sz w:val="28"/>
          <w:szCs w:val="28"/>
        </w:rPr>
        <w:t>имеет право</w:t>
      </w:r>
      <w:r w:rsidRPr="00150BC7">
        <w:rPr>
          <w:rFonts w:ascii="Times New Roman" w:hAnsi="Times New Roman" w:cs="Times New Roman"/>
          <w:sz w:val="28"/>
          <w:szCs w:val="28"/>
        </w:rPr>
        <w:t xml:space="preserve"> заниматься фармацевтической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РФ</w:t>
      </w:r>
      <w:r w:rsidRPr="00150BC7">
        <w:rPr>
          <w:rFonts w:ascii="Times New Roman" w:hAnsi="Times New Roman" w:cs="Times New Roman"/>
          <w:sz w:val="28"/>
          <w:szCs w:val="28"/>
        </w:rPr>
        <w:t>?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Лицензирование фармацевтической деятельности. Порядок лицензирования аптек. Виды лицензий.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Лицензионные требования к персоналу аптек.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Дайте определение аптечной организации в соответствии с ФЗ-61 «Об обращении лекарственных средств».   Классификация аптечных организаций.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Организация системы качества в аптечных организациях (надлежащая аптечная практика).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Опишите структуру аптечной организации в зависимости от выполняемых функций.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санитарных норм и </w:t>
      </w:r>
      <w:r w:rsidRPr="00150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в</w:t>
      </w:r>
      <w:r w:rsidRPr="00150BC7">
        <w:rPr>
          <w:rFonts w:ascii="Times New Roman" w:hAnsi="Times New Roman" w:cs="Times New Roman"/>
          <w:sz w:val="28"/>
          <w:szCs w:val="28"/>
        </w:rPr>
        <w:t xml:space="preserve"> аптек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0BC7">
        <w:rPr>
          <w:rFonts w:ascii="Times New Roman" w:hAnsi="Times New Roman" w:cs="Times New Roman"/>
          <w:sz w:val="28"/>
          <w:szCs w:val="28"/>
        </w:rPr>
        <w:t>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Перечислите права и обязанности заведующего аптекой.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Розничная</w:t>
      </w:r>
      <w:r>
        <w:rPr>
          <w:rFonts w:ascii="Times New Roman" w:hAnsi="Times New Roman" w:cs="Times New Roman"/>
          <w:sz w:val="28"/>
          <w:szCs w:val="28"/>
        </w:rPr>
        <w:t xml:space="preserve"> (хозрасчетная)</w:t>
      </w:r>
      <w:r w:rsidRPr="00150BC7">
        <w:rPr>
          <w:rFonts w:ascii="Times New Roman" w:hAnsi="Times New Roman" w:cs="Times New Roman"/>
          <w:sz w:val="28"/>
          <w:szCs w:val="28"/>
        </w:rPr>
        <w:t xml:space="preserve">  аптека. Функции и основные принципы работы.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Фармацевтическая этика и деонтология в работе провизора.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Правила отпуска лекарственных средств </w:t>
      </w:r>
      <w:r>
        <w:rPr>
          <w:rFonts w:ascii="Times New Roman" w:hAnsi="Times New Roman" w:cs="Times New Roman"/>
          <w:sz w:val="28"/>
          <w:szCs w:val="28"/>
        </w:rPr>
        <w:t>из аптеки</w:t>
      </w:r>
      <w:r w:rsidRPr="00150BC7">
        <w:rPr>
          <w:rFonts w:ascii="Times New Roman" w:hAnsi="Times New Roman" w:cs="Times New Roman"/>
          <w:sz w:val="28"/>
          <w:szCs w:val="28"/>
        </w:rPr>
        <w:t>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Фармацевтическая экспертиза рецепта. Алгоритм проведения экспертизы рецепта на лекарственный препарат.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Основные правила таксировки рецептов и требований медицинских  организаций. Тарифы на изготовление.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Формы рецептурных бланков. Особенности их оформления.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Формы рецептурных бланков. Сроки действия и хранения.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Правила отпуска наркотических средств и психотропных веществ из аптеки. Нормы отпуска. Учет в аптеке наркотических средств и психотропных веществ.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Правила оформления рецептов на раствор спирта этилового. Нормы отпуска спирта этилового и спиртсодержащих лекарственных средств. Учет в аптеке спирта этилового.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Предметно-количественный учет. Определение, нормативные документы, примеры.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Перечень заболеваний, при наличии которых больные имеют право на безвозмездное обеспечение лекарственными средствами.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Категории граждан, имеющих право на бесплатное получение лекарственных препаратов. Особенности оформления и учета в аптеке рецептов на лекарственные препараты по льготе.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Организация изготовления и оформления в аптеке лекарственных средств. Организация рабочего места провизора-технолога, его задачи.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Отдел запасов в аптеке. Учет лабораторно-фасовочных работ.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lastRenderedPageBreak/>
        <w:t>Организация внутриаптечного контроля качества лекарственных средств изготовленных в аптеке. Организация рабочего места провизора-аналитика, его задачи.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Виды внутриаптечного контроля качества лекарственных средств изготовленных в аптеке.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Организация хранения товаров аптечного ассортимента. Особенности, нормативные документы, группы товаров. Приведите примеры.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Организация работы с фальсифицированными, контрафактными и недоброкачественными лекарственными средствами в аптеке.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Организация лекарственного обеспечения стационарных  больных. Задачи и функции больничных и межбольничных аптек.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Виды оптовых посредников и их характеристика.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Факторы выбора поставщика лекарственных средств.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Система мониторинга движения лекарственных препаратов.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Экономический анализ финансово-хозяйственной деятельности аптеки. Виды, принципы и этапы экономического анализа.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Особенности экономики аптек. Основные показатели аптеки, подлежащие экономическому анализу.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Методы экономического анализа (сравнения, группировки, способ балансовой увязки, графический, цепной подстановки  и т.д.) и их характеристика.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Основные показатели финансовой устойчивости аптеки.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Определение ликвидности аптеки.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Основные характеристики оборотных средств аптеки.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Структура оборотных средств аптеки. Источники формирования оборотных средств.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Ключевые положения формулы торгового баланса аптеки.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Анализ и планирование розничного товарооборота.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Анализ и планирование оптового товарооборота.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Анализ и планирование стационарной рецептуры.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Анализ и планирование амбулаторной рецептуры.</w:t>
      </w:r>
      <w:bookmarkStart w:id="0" w:name="_GoBack"/>
      <w:bookmarkEnd w:id="0"/>
      <w:r w:rsidRPr="00150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Понятие товарного запаса аптеки. Причины создания товарных запасов в аптеке. Единицы измерения товарных запасов. Классификация.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Способы определения товарооборачиваемости. Факторы ускоряющие и замедляющие товарооборачиваемость.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Минимальный, максимальный и оптимальный товарный запас. Расчет товарного запаса.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Структура расходов аптеки. Определение, классификация, причины возникновения.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Издержки обращения аптеки. Понятие, виды, классификация. </w:t>
      </w:r>
      <w:r>
        <w:rPr>
          <w:rFonts w:ascii="Times New Roman" w:hAnsi="Times New Roman" w:cs="Times New Roman"/>
          <w:sz w:val="28"/>
          <w:szCs w:val="28"/>
        </w:rPr>
        <w:t>Расчет уров</w:t>
      </w:r>
      <w:r w:rsidRPr="00150BC7">
        <w:rPr>
          <w:rFonts w:ascii="Times New Roman" w:hAnsi="Times New Roman" w:cs="Times New Roman"/>
          <w:sz w:val="28"/>
          <w:szCs w:val="28"/>
        </w:rPr>
        <w:t>ня издержек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Факторы, повышающие и снижающие издержки обращения в аптеке.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Структура доходов аптеки. Источники доходов. Виды доходов.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Анализ расчета точки безубыточности.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Понятие рентабельности. Методы оценки рентабельности аптеки.  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Сущность и методика проведения операционного анализ.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lastRenderedPageBreak/>
        <w:t xml:space="preserve">Порядок формирования чистой прибыли. Механизмы повышения чистой прибыли аптеки.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Определение уровня валовой прибыли. Факторы, влияющие на величину валовой прибыли.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Формы кредитов аптечных организаций.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  Безналичные расчеты. Преимущества и недостатки. Порядок расчета платежными поручениями, чеками и аккредитивами.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Виды банковских счетов аптечной организации.     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Бизнес-планирование в аптеке. Цели, задачи, содержание, виды.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Принципы расчета цен на жизненно-необходимые и важнейшие лекарственные препараты.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Расчет ценовой эластичности спроса.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>Налогообложение аптечной организации.  Основные понятия «налогоплательщик», «налоговая база»,  «налоговая ставка», «налоговый период». Функция, классификация и виды налогов.</w:t>
      </w:r>
    </w:p>
    <w:p w:rsidR="00150BC7" w:rsidRPr="00150BC7" w:rsidRDefault="00150BC7" w:rsidP="00D8046C">
      <w:pPr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0BC7">
        <w:rPr>
          <w:rFonts w:ascii="Times New Roman" w:hAnsi="Times New Roman" w:cs="Times New Roman"/>
          <w:sz w:val="28"/>
          <w:szCs w:val="28"/>
        </w:rPr>
        <w:t xml:space="preserve">Упрощенная система налогообложения в аптеке. </w:t>
      </w:r>
    </w:p>
    <w:p w:rsidR="00150BC7" w:rsidRDefault="00150BC7" w:rsidP="00D8046C">
      <w:pPr>
        <w:spacing w:after="0" w:line="240" w:lineRule="auto"/>
        <w:jc w:val="both"/>
      </w:pPr>
    </w:p>
    <w:p w:rsidR="005B058F" w:rsidRDefault="005B058F" w:rsidP="00D8046C">
      <w:pPr>
        <w:spacing w:after="0" w:line="240" w:lineRule="auto"/>
      </w:pPr>
    </w:p>
    <w:sectPr w:rsidR="005B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0FC0"/>
    <w:multiLevelType w:val="hybridMultilevel"/>
    <w:tmpl w:val="DBAE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01"/>
    <w:rsid w:val="00150BC7"/>
    <w:rsid w:val="00363540"/>
    <w:rsid w:val="004220E5"/>
    <w:rsid w:val="005B058F"/>
    <w:rsid w:val="00A82990"/>
    <w:rsid w:val="00D8046C"/>
    <w:rsid w:val="00F0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2A8A"/>
  <w15:docId w15:val="{7FE7E902-44BA-44B4-94BD-86C4628B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B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2026-01-15T08:29:00Z</cp:lastPrinted>
  <dcterms:created xsi:type="dcterms:W3CDTF">2026-01-15T11:38:00Z</dcterms:created>
  <dcterms:modified xsi:type="dcterms:W3CDTF">2026-01-15T11:38:00Z</dcterms:modified>
</cp:coreProperties>
</file>